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1B5" w:rsidRDefault="008351B5" w:rsidP="008351B5">
      <w:pPr>
        <w:jc w:val="center"/>
        <w:rPr>
          <w:rFonts w:ascii="Times New Roman" w:hAnsi="Times New Roman" w:cs="Times New Roman"/>
          <w:b/>
          <w:bCs/>
          <w:sz w:val="24"/>
        </w:rPr>
      </w:pPr>
      <w:r w:rsidRPr="00BA5200">
        <w:rPr>
          <w:rFonts w:ascii="Times New Roman" w:hAnsi="Times New Roman" w:cs="Times New Roman"/>
          <w:b/>
          <w:bCs/>
          <w:sz w:val="24"/>
        </w:rPr>
        <w:t xml:space="preserve">HAVELSAN </w:t>
      </w:r>
      <w:r>
        <w:rPr>
          <w:rFonts w:ascii="Times New Roman" w:hAnsi="Times New Roman" w:cs="Times New Roman"/>
          <w:b/>
          <w:bCs/>
          <w:sz w:val="24"/>
        </w:rPr>
        <w:t>İNOVASYON KAMPI</w:t>
      </w:r>
      <w:r w:rsidRPr="00BA5200">
        <w:rPr>
          <w:rFonts w:ascii="Times New Roman" w:hAnsi="Times New Roman" w:cs="Times New Roman"/>
          <w:b/>
          <w:bCs/>
          <w:sz w:val="24"/>
        </w:rPr>
        <w:t xml:space="preserve"> </w:t>
      </w:r>
      <w:r>
        <w:rPr>
          <w:rFonts w:ascii="Times New Roman" w:hAnsi="Times New Roman" w:cs="Times New Roman"/>
          <w:b/>
          <w:bCs/>
          <w:sz w:val="24"/>
        </w:rPr>
        <w:t>AYDINLATMA METNİ</w:t>
      </w:r>
    </w:p>
    <w:p w:rsidR="008351B5" w:rsidRDefault="008351B5" w:rsidP="008351B5">
      <w:pPr>
        <w:spacing w:before="240" w:after="240" w:line="300" w:lineRule="auto"/>
        <w:jc w:val="both"/>
        <w:rPr>
          <w:rFonts w:ascii="Times New Roman" w:hAnsi="Times New Roman" w:cs="Times New Roman"/>
          <w:sz w:val="24"/>
        </w:rPr>
      </w:pPr>
      <w:r>
        <w:rPr>
          <w:rFonts w:ascii="Times New Roman" w:hAnsi="Times New Roman" w:cs="Times New Roman"/>
          <w:sz w:val="24"/>
        </w:rPr>
        <w:t>Bu Aydınlatma Metni, 6698 Sayılı Kişisel Verilerin Korunması Kanunu (“</w:t>
      </w:r>
      <w:r>
        <w:rPr>
          <w:rFonts w:ascii="Times New Roman" w:hAnsi="Times New Roman" w:cs="Times New Roman"/>
          <w:b/>
          <w:sz w:val="24"/>
        </w:rPr>
        <w:t>KVKK</w:t>
      </w:r>
      <w:r>
        <w:rPr>
          <w:rFonts w:ascii="Times New Roman" w:hAnsi="Times New Roman" w:cs="Times New Roman"/>
          <w:sz w:val="24"/>
        </w:rPr>
        <w:t>”) uyarınca, veri sorumlusu sıfatıyla HAVELSAN Hava Elektronik Sanayi ve Ticaret Anonim Şirketi (“</w:t>
      </w:r>
      <w:r>
        <w:rPr>
          <w:rFonts w:ascii="Times New Roman" w:hAnsi="Times New Roman" w:cs="Times New Roman"/>
          <w:b/>
          <w:sz w:val="24"/>
        </w:rPr>
        <w:t>HAVELSAN</w:t>
      </w:r>
      <w:r>
        <w:rPr>
          <w:rFonts w:ascii="Times New Roman" w:hAnsi="Times New Roman" w:cs="Times New Roman"/>
          <w:sz w:val="24"/>
        </w:rPr>
        <w:t xml:space="preserve">”) tarafından, KVKK’nın ‘Veri Sorumlusunun Aydınlatma Yükümlülüğü’ başlıklı 10. maddesi ve ‘İlgili Kişinin Hakları’ başlıklı 11. maddesi çerçevesinde, </w:t>
      </w:r>
      <w:r>
        <w:rPr>
          <w:rFonts w:ascii="Times New Roman" w:hAnsi="Times New Roman" w:cs="Times New Roman"/>
          <w:sz w:val="24"/>
          <w:szCs w:val="24"/>
        </w:rPr>
        <w:t>İNOVASYON KAMPI (</w:t>
      </w:r>
      <w:r w:rsidRPr="00974A4D">
        <w:rPr>
          <w:rFonts w:ascii="Times New Roman" w:hAnsi="Times New Roman" w:cs="Times New Roman"/>
          <w:b/>
          <w:sz w:val="24"/>
          <w:szCs w:val="24"/>
        </w:rPr>
        <w:t>“WINNOVATION”</w:t>
      </w:r>
      <w:r>
        <w:rPr>
          <w:rFonts w:ascii="Times New Roman" w:hAnsi="Times New Roman" w:cs="Times New Roman"/>
          <w:sz w:val="24"/>
          <w:szCs w:val="24"/>
        </w:rPr>
        <w:t xml:space="preserve">) </w:t>
      </w:r>
      <w:r>
        <w:rPr>
          <w:rFonts w:ascii="Times New Roman" w:hAnsi="Times New Roman" w:cs="Times New Roman"/>
          <w:sz w:val="24"/>
        </w:rPr>
        <w:t>aracılığıyla kişisel verilerinizin toplanma yöntemleri, işlenmesi, kullanılması, aktarılması, imha edilmesi konularında tarafınıza bilgi vermek maksadıyla hazırlanmıştır.</w:t>
      </w:r>
    </w:p>
    <w:p w:rsidR="008351B5" w:rsidRPr="008701C8" w:rsidRDefault="008351B5" w:rsidP="008351B5">
      <w:pPr>
        <w:spacing w:before="240" w:after="240" w:line="276" w:lineRule="auto"/>
        <w:jc w:val="both"/>
        <w:rPr>
          <w:rFonts w:ascii="Times New Roman" w:hAnsi="Times New Roman" w:cs="Times New Roman"/>
          <w:b/>
          <w:sz w:val="24"/>
          <w:szCs w:val="24"/>
        </w:rPr>
      </w:pPr>
      <w:r>
        <w:rPr>
          <w:rFonts w:ascii="Times New Roman" w:hAnsi="Times New Roman" w:cs="Times New Roman"/>
          <w:b/>
          <w:sz w:val="24"/>
          <w:szCs w:val="24"/>
        </w:rPr>
        <w:t>WINNOVATION</w:t>
      </w:r>
      <w:r w:rsidRPr="008701C8">
        <w:rPr>
          <w:rFonts w:ascii="Times New Roman" w:hAnsi="Times New Roman" w:cs="Times New Roman"/>
          <w:b/>
          <w:sz w:val="24"/>
          <w:szCs w:val="24"/>
        </w:rPr>
        <w:t xml:space="preserve"> HAVELSAN </w:t>
      </w:r>
      <w:r>
        <w:rPr>
          <w:rFonts w:ascii="Times New Roman" w:hAnsi="Times New Roman" w:cs="Times New Roman"/>
          <w:b/>
          <w:sz w:val="24"/>
          <w:szCs w:val="24"/>
        </w:rPr>
        <w:t>İnovasyon Kampı</w:t>
      </w:r>
    </w:p>
    <w:p w:rsidR="008351B5" w:rsidRDefault="008351B5" w:rsidP="008351B5">
      <w:p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WINNOVATION</w:t>
      </w:r>
      <w:r w:rsidRPr="008701C8">
        <w:rPr>
          <w:rFonts w:ascii="Times New Roman" w:hAnsi="Times New Roman" w:cs="Times New Roman"/>
          <w:sz w:val="24"/>
          <w:szCs w:val="24"/>
        </w:rPr>
        <w:t xml:space="preserve">, </w:t>
      </w:r>
      <w:r>
        <w:rPr>
          <w:rFonts w:ascii="Times New Roman" w:hAnsi="Times New Roman" w:cs="Times New Roman"/>
          <w:sz w:val="24"/>
          <w:szCs w:val="24"/>
        </w:rPr>
        <w:t>HAVELSAN’ın EQUALS EU Projesi kapsamında yürüttüğü İnovasyon Kampıdır. 12-13 Mayıs 2021 Tarihleri arasında gerçekleşecek</w:t>
      </w:r>
      <w:r w:rsidRPr="00D03CDB">
        <w:rPr>
          <w:rFonts w:ascii="Times New Roman" w:hAnsi="Times New Roman" w:cs="Times New Roman"/>
          <w:sz w:val="24"/>
          <w:szCs w:val="24"/>
        </w:rPr>
        <w:t xml:space="preserve"> olan</w:t>
      </w:r>
      <w:r>
        <w:rPr>
          <w:rFonts w:ascii="Times New Roman" w:hAnsi="Times New Roman" w:cs="Times New Roman"/>
          <w:sz w:val="24"/>
          <w:szCs w:val="24"/>
        </w:rPr>
        <w:t xml:space="preserve"> WINNOVATION’da </w:t>
      </w:r>
      <w:r w:rsidRPr="008701C8">
        <w:rPr>
          <w:rFonts w:ascii="Times New Roman" w:hAnsi="Times New Roman" w:cs="Times New Roman"/>
          <w:sz w:val="24"/>
          <w:szCs w:val="24"/>
        </w:rPr>
        <w:t xml:space="preserve">HAVELSAN </w:t>
      </w:r>
      <w:r>
        <w:rPr>
          <w:rFonts w:ascii="Times New Roman" w:hAnsi="Times New Roman" w:cs="Times New Roman"/>
          <w:sz w:val="24"/>
          <w:szCs w:val="24"/>
        </w:rPr>
        <w:t>tarafından seminerler, paneller ve 1 günlük çevrim içi yarışma gerçekleştirilecektir.</w:t>
      </w:r>
    </w:p>
    <w:p w:rsidR="008351B5" w:rsidRDefault="008351B5" w:rsidP="008351B5">
      <w:pPr>
        <w:spacing w:before="240" w:after="24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Hangi Kişisel Verileriniz İşlenmektedir? (Kişisel Verileriniz Kapsamı) </w:t>
      </w:r>
    </w:p>
    <w:p w:rsidR="008351B5" w:rsidRDefault="008351B5" w:rsidP="008351B5">
      <w:p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HAVELSAN, İnovasyon Kampı kapsamında gönüllü olarak katılım sağlayacağınız eğitimlerin tarafınızca değerlendirilebilmesi amacıyla; </w:t>
      </w:r>
    </w:p>
    <w:p w:rsidR="008351B5" w:rsidRDefault="008351B5" w:rsidP="008351B5">
      <w:pPr>
        <w:pStyle w:val="ListParagraph"/>
        <w:numPr>
          <w:ilvl w:val="0"/>
          <w:numId w:val="3"/>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İsim-soyisim, </w:t>
      </w:r>
    </w:p>
    <w:p w:rsidR="008351B5" w:rsidRPr="00F14D14" w:rsidRDefault="008351B5" w:rsidP="008351B5">
      <w:pPr>
        <w:pStyle w:val="ListParagraph"/>
        <w:numPr>
          <w:ilvl w:val="0"/>
          <w:numId w:val="3"/>
        </w:numPr>
        <w:spacing w:before="240" w:after="240" w:line="276" w:lineRule="auto"/>
        <w:jc w:val="both"/>
      </w:pPr>
      <w:r>
        <w:rPr>
          <w:rFonts w:ascii="Times New Roman" w:hAnsi="Times New Roman" w:cs="Times New Roman"/>
          <w:sz w:val="24"/>
          <w:szCs w:val="24"/>
        </w:rPr>
        <w:t>Cep telefonu numarası,</w:t>
      </w:r>
    </w:p>
    <w:p w:rsidR="008351B5" w:rsidRDefault="008351B5" w:rsidP="008351B5">
      <w:pPr>
        <w:pStyle w:val="ListParagraph"/>
        <w:numPr>
          <w:ilvl w:val="0"/>
          <w:numId w:val="3"/>
        </w:numPr>
        <w:spacing w:before="240" w:after="240" w:line="276" w:lineRule="auto"/>
        <w:jc w:val="both"/>
      </w:pPr>
      <w:r>
        <w:rPr>
          <w:rFonts w:ascii="Times New Roman" w:hAnsi="Times New Roman" w:cs="Times New Roman"/>
          <w:sz w:val="24"/>
          <w:szCs w:val="24"/>
        </w:rPr>
        <w:t>E-mail adresi</w:t>
      </w:r>
    </w:p>
    <w:p w:rsidR="008351B5" w:rsidRDefault="008351B5" w:rsidP="008351B5">
      <w:p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kategorisindeki kişisel verilerinizi </w:t>
      </w:r>
      <w:r w:rsidRPr="008701C8">
        <w:rPr>
          <w:rFonts w:ascii="Times New Roman" w:hAnsi="Times New Roman" w:cs="Times New Roman"/>
          <w:sz w:val="24"/>
          <w:szCs w:val="24"/>
        </w:rPr>
        <w:t xml:space="preserve">HAVELSAN </w:t>
      </w:r>
      <w:r>
        <w:rPr>
          <w:rFonts w:ascii="Times New Roman" w:hAnsi="Times New Roman" w:cs="Times New Roman"/>
          <w:sz w:val="24"/>
          <w:szCs w:val="24"/>
        </w:rPr>
        <w:t xml:space="preserve">İnovasyon Kampı Katılım Formu aracılığıyla elde edebilecek, kaydedebilecek, muhafaza edebilecek, hizmetlerini devam ettirebilmek amacıyla güncelleyebilecek, yeniden düzenleyebilecek ve gerekli idari ve teknik önlemleri alarak işleyebilecektir. Ayrıca etkinlik kapsamında fotoğraf ve video çekimi yapılması halinde açık rızanıza dayalı olarak </w:t>
      </w:r>
      <w:r w:rsidRPr="007639DB">
        <w:rPr>
          <w:rFonts w:ascii="Times New Roman" w:hAnsi="Times New Roman" w:cs="Times New Roman"/>
          <w:sz w:val="24"/>
          <w:szCs w:val="24"/>
        </w:rPr>
        <w:t>görsel ve işitsel veri</w:t>
      </w:r>
      <w:r>
        <w:rPr>
          <w:rFonts w:ascii="Times New Roman" w:hAnsi="Times New Roman" w:cs="Times New Roman"/>
          <w:sz w:val="24"/>
          <w:szCs w:val="24"/>
        </w:rPr>
        <w:t>leriniz işlenebilecektir.</w:t>
      </w:r>
      <w:bookmarkStart w:id="0" w:name="_GoBack"/>
      <w:bookmarkEnd w:id="0"/>
    </w:p>
    <w:p w:rsidR="008351B5" w:rsidRDefault="008351B5" w:rsidP="008351B5">
      <w:p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HAVELSAN, KVKK uyarınca, kişisel verilerin; </w:t>
      </w:r>
    </w:p>
    <w:p w:rsidR="008351B5" w:rsidRDefault="008351B5" w:rsidP="008351B5">
      <w:pPr>
        <w:pStyle w:val="ListParagraph"/>
        <w:numPr>
          <w:ilvl w:val="0"/>
          <w:numId w:val="1"/>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Hukuka ve dürüstlük kuralına uygun olarak, </w:t>
      </w:r>
    </w:p>
    <w:p w:rsidR="008351B5" w:rsidRDefault="008351B5" w:rsidP="008351B5">
      <w:pPr>
        <w:pStyle w:val="ListParagraph"/>
        <w:numPr>
          <w:ilvl w:val="0"/>
          <w:numId w:val="1"/>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Doğru ve gerektiğinde güncel olarak,</w:t>
      </w:r>
    </w:p>
    <w:p w:rsidR="008351B5" w:rsidRDefault="008351B5" w:rsidP="008351B5">
      <w:pPr>
        <w:pStyle w:val="ListParagraph"/>
        <w:numPr>
          <w:ilvl w:val="0"/>
          <w:numId w:val="1"/>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Belirli, açık ve meşru amaçlar doğrultusunda, </w:t>
      </w:r>
    </w:p>
    <w:p w:rsidR="008351B5" w:rsidRDefault="008351B5" w:rsidP="008351B5">
      <w:pPr>
        <w:pStyle w:val="ListParagraph"/>
        <w:numPr>
          <w:ilvl w:val="0"/>
          <w:numId w:val="1"/>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İşlendikleri amaçla bağlantılı, sınırlı ve ölçülü olarak, </w:t>
      </w:r>
    </w:p>
    <w:p w:rsidR="008351B5" w:rsidRDefault="008351B5" w:rsidP="008351B5">
      <w:pPr>
        <w:pStyle w:val="ListParagraph"/>
        <w:numPr>
          <w:ilvl w:val="0"/>
          <w:numId w:val="1"/>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İlgili mevzuatta öngörülen süre kadar veya işlendikleri amaç için gerekli olan süre kadar </w:t>
      </w:r>
    </w:p>
    <w:p w:rsidR="008351B5" w:rsidRDefault="008351B5" w:rsidP="008351B5">
      <w:p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işlenmesine özellikle dikkat edilmektedir ve bu amaçla gerekli denetimler yapılmaktadır.</w:t>
      </w:r>
    </w:p>
    <w:p w:rsidR="008351B5" w:rsidRDefault="008351B5" w:rsidP="008351B5">
      <w:p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HAVELSAN olarak kişisel verilerinizin güvenliği konusunda azami hassasiyet göstermekte ve kişisel verilerinizin korunması amacıyla gerekli teknik, idari ve hukuki bütün tedbirleri almaktayız.</w:t>
      </w:r>
    </w:p>
    <w:p w:rsidR="008351B5" w:rsidRDefault="008351B5" w:rsidP="008351B5">
      <w:pPr>
        <w:spacing w:before="240" w:after="240" w:line="276" w:lineRule="auto"/>
        <w:jc w:val="both"/>
        <w:rPr>
          <w:rFonts w:ascii="Times New Roman" w:hAnsi="Times New Roman" w:cs="Times New Roman"/>
          <w:sz w:val="24"/>
          <w:szCs w:val="24"/>
        </w:rPr>
      </w:pPr>
    </w:p>
    <w:p w:rsidR="008351B5" w:rsidRDefault="008351B5" w:rsidP="008351B5">
      <w:pPr>
        <w:spacing w:before="240" w:after="24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Kişisel Verileriniz Hangi Amaçlarla İşlenmektedir? </w:t>
      </w:r>
    </w:p>
    <w:p w:rsidR="008351B5" w:rsidRDefault="008351B5" w:rsidP="008351B5">
      <w:pPr>
        <w:spacing w:before="240" w:after="240" w:line="300" w:lineRule="auto"/>
        <w:jc w:val="both"/>
        <w:rPr>
          <w:rFonts w:ascii="Times New Roman" w:hAnsi="Times New Roman" w:cs="Times New Roman"/>
          <w:sz w:val="24"/>
          <w:szCs w:val="24"/>
        </w:rPr>
      </w:pPr>
      <w:r>
        <w:rPr>
          <w:rFonts w:ascii="Times New Roman" w:hAnsi="Times New Roman" w:cs="Times New Roman"/>
          <w:sz w:val="24"/>
        </w:rPr>
        <w:t xml:space="preserve">Kişisel verileriniz, aşağıda sayılan kişisel veri işleme şartları dâhilinde işlenebilmektedir. Bu kapsamda yukarıda sayılan kişisel verileriniz, </w:t>
      </w:r>
      <w:r>
        <w:rPr>
          <w:rFonts w:ascii="Times New Roman" w:hAnsi="Times New Roman" w:cs="Times New Roman"/>
          <w:sz w:val="24"/>
          <w:szCs w:val="24"/>
        </w:rPr>
        <w:t>kapsamında katılım sağladığınız yarışma sonuçlarının değerlendirilebilmesi, sonuçların ilgili katılımcılarla paylaşılabilmesi ve HAVELSAN’ın Winnovation İnovasyon Kampı kapsamında ilgili duyuruları yapabilmesi için işlenecektir.</w:t>
      </w:r>
    </w:p>
    <w:p w:rsidR="008351B5" w:rsidRDefault="008351B5" w:rsidP="008351B5">
      <w:pPr>
        <w:spacing w:before="240" w:after="240" w:line="276" w:lineRule="auto"/>
        <w:jc w:val="both"/>
        <w:rPr>
          <w:rFonts w:ascii="Times New Roman" w:hAnsi="Times New Roman" w:cs="Times New Roman"/>
          <w:b/>
          <w:sz w:val="24"/>
          <w:szCs w:val="24"/>
        </w:rPr>
      </w:pPr>
      <w:r>
        <w:rPr>
          <w:rFonts w:ascii="Times New Roman" w:hAnsi="Times New Roman" w:cs="Times New Roman"/>
          <w:b/>
          <w:sz w:val="24"/>
          <w:szCs w:val="24"/>
        </w:rPr>
        <w:t>Kişisel Verilerin Üçüncü Kişilerle Paylaşılması</w:t>
      </w:r>
    </w:p>
    <w:p w:rsidR="008351B5" w:rsidRDefault="008351B5" w:rsidP="008351B5">
      <w:pPr>
        <w:spacing w:before="240" w:after="240" w:line="276" w:lineRule="auto"/>
        <w:jc w:val="both"/>
        <w:rPr>
          <w:rFonts w:ascii="Times New Roman" w:hAnsi="Times New Roman" w:cs="Times New Roman"/>
          <w:sz w:val="24"/>
          <w:szCs w:val="24"/>
        </w:rPr>
      </w:pPr>
      <w:r w:rsidRPr="008351B5">
        <w:rPr>
          <w:rFonts w:ascii="Times New Roman" w:hAnsi="Times New Roman" w:cs="Times New Roman"/>
          <w:sz w:val="24"/>
          <w:szCs w:val="24"/>
        </w:rPr>
        <w:t xml:space="preserve">HAVELSAN İnovasyon Kampı kapsamında işlenen kişisel verileriniz dijital platform, afiş, video, fotoğraf vb. tanıtım araçlarında kullanılabilecek, reklam ve diğer pazarlama ajanslarına aktarabilecek ve bu görsel ve işitsel tanıtım araçlarının şirket içi ve şirket dışı olmak üzere </w:t>
      </w:r>
      <w:r w:rsidRPr="008351B5">
        <w:rPr>
          <w:rFonts w:ascii="Times New Roman" w:hAnsi="Times New Roman" w:cs="Times New Roman"/>
          <w:sz w:val="24"/>
          <w:szCs w:val="24"/>
        </w:rPr>
        <w:t xml:space="preserve">EQUALS EU Projesi, </w:t>
      </w:r>
      <w:r w:rsidRPr="008351B5">
        <w:rPr>
          <w:rFonts w:ascii="Times New Roman" w:hAnsi="Times New Roman" w:cs="Times New Roman"/>
          <w:sz w:val="24"/>
          <w:szCs w:val="24"/>
        </w:rPr>
        <w:t>EQUALS EU Projesi</w:t>
      </w:r>
      <w:r w:rsidRPr="008351B5">
        <w:rPr>
          <w:rFonts w:ascii="Times New Roman" w:hAnsi="Times New Roman" w:cs="Times New Roman"/>
          <w:sz w:val="24"/>
          <w:szCs w:val="24"/>
        </w:rPr>
        <w:t xml:space="preserve"> paydaşları, </w:t>
      </w:r>
      <w:r w:rsidRPr="008351B5">
        <w:rPr>
          <w:rFonts w:ascii="Times New Roman" w:hAnsi="Times New Roman" w:cs="Times New Roman"/>
          <w:sz w:val="24"/>
          <w:szCs w:val="24"/>
        </w:rPr>
        <w:t>toplantı, fuar, akademik eğitim, sosyal medya, internet sitesi vb. platformlarda yayımlanabilecek/paylaşılabilecektir. Ayrıca kişisel verilerinizin KVKK’da belirtilen güvenlik ve gizlilik esasları çerçevesinde yeterli tedbirler alınmak kaydıyla ve KVKK’nın 5. Maddesinin 2.fıkrasında belirtilen hususların varlığı halinde kişisel verileriniz, kişisel veri aktarım şartları ve amaçları çerçevesinde ilgili kişilere aktarılabilecektir</w:t>
      </w:r>
      <w:r>
        <w:rPr>
          <w:rFonts w:ascii="Times New Roman" w:hAnsi="Times New Roman" w:cs="Times New Roman"/>
          <w:i/>
          <w:sz w:val="24"/>
          <w:szCs w:val="24"/>
        </w:rPr>
        <w:t>.</w:t>
      </w:r>
      <w:r>
        <w:rPr>
          <w:rFonts w:ascii="Times New Roman" w:hAnsi="Times New Roman" w:cs="Times New Roman"/>
          <w:sz w:val="24"/>
          <w:szCs w:val="24"/>
        </w:rPr>
        <w:t xml:space="preserve"> A</w:t>
      </w:r>
      <w:r>
        <w:rPr>
          <w:rFonts w:ascii="Times New Roman" w:hAnsi="Times New Roman" w:cs="Times New Roman"/>
          <w:sz w:val="24"/>
          <w:szCs w:val="24"/>
        </w:rPr>
        <w:t xml:space="preserve">ncak kişisel verilerinizin KVKK’da belirtilen güvenlik ve gizlilik esasları çerçevesinde yeterli tedbirler alınmak kaydıyla ve KVKK’nın 5. Maddesinin 2.fıkrasında belirtilen hususların varlığı halinde kişisel verileriniz, kişisel veri aktarım şartları ve amaçları çerçevesinde ilgili kişilere aktarılabilecektir. </w:t>
      </w:r>
    </w:p>
    <w:p w:rsidR="008351B5" w:rsidRDefault="008351B5" w:rsidP="008351B5">
      <w:pPr>
        <w:spacing w:before="240" w:after="240" w:line="276" w:lineRule="auto"/>
        <w:jc w:val="both"/>
        <w:rPr>
          <w:rFonts w:ascii="Times New Roman" w:hAnsi="Times New Roman" w:cs="Times New Roman"/>
          <w:b/>
          <w:sz w:val="24"/>
          <w:szCs w:val="24"/>
        </w:rPr>
      </w:pPr>
      <w:r>
        <w:rPr>
          <w:rFonts w:ascii="Times New Roman" w:hAnsi="Times New Roman" w:cs="Times New Roman"/>
          <w:b/>
          <w:sz w:val="24"/>
          <w:szCs w:val="24"/>
        </w:rPr>
        <w:t>Kişisel Verileri Koruma Kanunu Kapsamında Haklarınız</w:t>
      </w:r>
    </w:p>
    <w:p w:rsidR="008351B5" w:rsidRDefault="008351B5" w:rsidP="008351B5">
      <w:p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KVKK’nın “İstisnalar” başlıklı 28. maddesinde öngörülen haller saklı kalmak kaydıyla, KVKK’nın 11. maddesi çerçevesinde kişisel veri sahipleri olarak;</w:t>
      </w:r>
    </w:p>
    <w:p w:rsidR="008351B5" w:rsidRDefault="008351B5" w:rsidP="008351B5">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Kişisel verilerinizin işlenip işlenmediğini öğrenme, </w:t>
      </w:r>
    </w:p>
    <w:p w:rsidR="008351B5" w:rsidRDefault="008351B5" w:rsidP="008351B5">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Kişisel verileriniz işlenmişse buna ilişkin bilgi talep etme, </w:t>
      </w:r>
    </w:p>
    <w:p w:rsidR="008351B5" w:rsidRPr="00FB02A1" w:rsidRDefault="008351B5" w:rsidP="008351B5">
      <w:pPr>
        <w:pStyle w:val="ListParagraph"/>
        <w:numPr>
          <w:ilvl w:val="0"/>
          <w:numId w:val="2"/>
        </w:numPr>
        <w:spacing w:after="0" w:line="276" w:lineRule="auto"/>
        <w:jc w:val="both"/>
        <w:rPr>
          <w:rFonts w:ascii="Times New Roman" w:hAnsi="Times New Roman" w:cs="Times New Roman"/>
          <w:sz w:val="24"/>
          <w:szCs w:val="24"/>
        </w:rPr>
      </w:pPr>
      <w:r w:rsidRPr="00FB02A1">
        <w:rPr>
          <w:rFonts w:ascii="Times New Roman" w:hAnsi="Times New Roman" w:cs="Times New Roman"/>
          <w:sz w:val="24"/>
          <w:szCs w:val="24"/>
        </w:rPr>
        <w:t>Kişisel verilerin işlenme amacını ve bunların amacına uygun kullanılıp kullanılmadığını öğrenme</w:t>
      </w:r>
      <w:r>
        <w:rPr>
          <w:rFonts w:ascii="Times New Roman" w:hAnsi="Times New Roman" w:cs="Times New Roman"/>
          <w:sz w:val="24"/>
          <w:szCs w:val="24"/>
        </w:rPr>
        <w:t>,</w:t>
      </w:r>
    </w:p>
    <w:p w:rsidR="008351B5" w:rsidRDefault="008351B5" w:rsidP="008351B5">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Kişisel verilerinizin yurt içinde veya yurt dışında aktarıldığı üçüncü kişileri bilme, </w:t>
      </w:r>
    </w:p>
    <w:p w:rsidR="008351B5" w:rsidRDefault="008351B5" w:rsidP="008351B5">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Kişisel verileriniz eksik veya yanlış işlenmiş ise düzeltilmesini isteme, </w:t>
      </w:r>
    </w:p>
    <w:p w:rsidR="008351B5" w:rsidRDefault="008351B5" w:rsidP="008351B5">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KVKK’nın 7. maddesinde öngörülen şartlar çerçevesinde kişisel verilerinizin silinmesini veya yok edilmesini isteme, </w:t>
      </w:r>
    </w:p>
    <w:p w:rsidR="008351B5" w:rsidRDefault="008351B5" w:rsidP="008351B5">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Kişisel verilerinizin aktarıldığı üçüncü kişilere yukarıda sayılan (e) ve (f) bentleri uyarınca yapılan işlemlerin bildirilmesini isteme, </w:t>
      </w:r>
    </w:p>
    <w:p w:rsidR="008351B5" w:rsidRDefault="008351B5" w:rsidP="008351B5">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Kişisel verilerinin münhasıran otomatik sistemler ile analiz edilmesi nedeniyle aleyhinize bir sonucun ortaya çıkmasına itiraz etme, </w:t>
      </w:r>
    </w:p>
    <w:p w:rsidR="008351B5" w:rsidRDefault="008351B5" w:rsidP="008351B5">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Kişisel verilerinin kanuna aykırı olarak işlenmesi sebebiyle zarara uğramanız hâlinde zararın giderilmesini talep etme </w:t>
      </w:r>
    </w:p>
    <w:p w:rsidR="008351B5" w:rsidRDefault="008351B5" w:rsidP="008351B5">
      <w:pPr>
        <w:spacing w:after="0" w:line="276" w:lineRule="auto"/>
        <w:jc w:val="both"/>
        <w:rPr>
          <w:rFonts w:ascii="Times New Roman" w:hAnsi="Times New Roman" w:cs="Times New Roman"/>
          <w:sz w:val="24"/>
          <w:szCs w:val="24"/>
        </w:rPr>
      </w:pPr>
    </w:p>
    <w:p w:rsidR="008351B5" w:rsidRDefault="008351B5" w:rsidP="008351B5">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haklarına sahipsiniz.</w:t>
      </w:r>
    </w:p>
    <w:p w:rsidR="008351B5" w:rsidRDefault="008351B5" w:rsidP="008351B5">
      <w:p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HAVELSAN ile paylaştığınız bilgilerin/verilerin doğru olması ve HAVELSAN’a doğru olarak aktarılmış olması haklarınızı kullanabilmeniz açısından önem arz etmektedir. Yanlış ya da hatalı bilgi verilmesinden doğacak sorumluluk bilgiyi/veriyi HAVELSAN’a ileten tarafa aittir. </w:t>
      </w:r>
    </w:p>
    <w:p w:rsidR="008351B5" w:rsidRDefault="008351B5" w:rsidP="008351B5">
      <w:pPr>
        <w:spacing w:before="240" w:after="240" w:line="276" w:lineRule="auto"/>
        <w:jc w:val="both"/>
      </w:pPr>
      <w:r>
        <w:rPr>
          <w:rFonts w:ascii="Times New Roman" w:hAnsi="Times New Roman" w:cs="Times New Roman"/>
          <w:sz w:val="24"/>
          <w:szCs w:val="24"/>
        </w:rPr>
        <w:t xml:space="preserve">Bu kapsamda yapacağınız talepler KVKK kapsamında yazılı olarak veya kayıtlı elektronik posta adresi, güvenli elektronik imza, mobil imza ya da tarafınızca HAVELSAN’a daha önce bildirilen ve sistemlerimizde kayıtlı bulunan elektronik posta adresi kullanılmak suretiyle iletilebilecektir. Bunun için, ad-soyad, imza, T.C. kimlik numarası, yerleşim yeri veya işyeri adresi, varsa elektronik posta adresi, telefon veya faks numarası ile birlikte, kullanmak istediğiniz hakkınıza yönelik açıklamalarınızı içeren ve Şirketimiz tarafından internet sitesinde (www.havelsan.com.tr) sunulan başvuru formu ile Şirketimiz Merkezi olan Mustafa Kemal Mahallesi 2120 Cad. No:39 P.K.: 06510 Çankaya-ANKARA adresine bizzat başvurabilir, başvurunuzu noter kanalıyla gönderebilir, </w:t>
      </w:r>
      <w:hyperlink r:id="rId5">
        <w:r>
          <w:rPr>
            <w:rStyle w:val="InternetLink"/>
            <w:rFonts w:ascii="Times New Roman" w:hAnsi="Times New Roman" w:cs="Times New Roman"/>
            <w:sz w:val="24"/>
            <w:szCs w:val="24"/>
          </w:rPr>
          <w:t>havelsan@hs02.kep.tr</w:t>
        </w:r>
      </w:hyperlink>
      <w:r>
        <w:rPr>
          <w:rFonts w:ascii="Times New Roman" w:hAnsi="Times New Roman" w:cs="Times New Roman"/>
          <w:sz w:val="28"/>
          <w:szCs w:val="24"/>
        </w:rPr>
        <w:t xml:space="preserve"> </w:t>
      </w:r>
      <w:r>
        <w:rPr>
          <w:rFonts w:ascii="Times New Roman" w:hAnsi="Times New Roman" w:cs="Times New Roman"/>
          <w:sz w:val="24"/>
          <w:szCs w:val="24"/>
        </w:rPr>
        <w:t xml:space="preserve">veya </w:t>
      </w:r>
      <w:r>
        <w:rPr>
          <w:rFonts w:ascii="Times New Roman" w:hAnsi="Times New Roman" w:cs="Times New Roman"/>
          <w:sz w:val="24"/>
        </w:rPr>
        <w:t>kisiselveriler@havelsan.comt.tr</w:t>
      </w:r>
      <w:r>
        <w:rPr>
          <w:rFonts w:ascii="Times New Roman" w:hAnsi="Times New Roman" w:cs="Times New Roman"/>
          <w:sz w:val="28"/>
          <w:szCs w:val="24"/>
        </w:rPr>
        <w:t xml:space="preserve"> </w:t>
      </w:r>
      <w:r>
        <w:rPr>
          <w:rFonts w:ascii="Times New Roman" w:hAnsi="Times New Roman" w:cs="Times New Roman"/>
          <w:sz w:val="24"/>
          <w:szCs w:val="24"/>
        </w:rPr>
        <w:t>elektronik posta adresine mail yolu ile ulaştırabilirsiniz.</w:t>
      </w:r>
    </w:p>
    <w:p w:rsidR="008351B5" w:rsidRDefault="008351B5" w:rsidP="008351B5">
      <w:p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HAVELSAN, başvuruyu müteakip 30 günlük yasal süre içerisinde başvuruyu ücretsiz olarak sonuçlandıracaktır. Taleplerinizin yerine getirilmesi için ayrıca maliyet hesaplanmasını gerektirir hallerde HAVELSAN’ın; 10 sayfanın üzerindeki yazılı cevaplarda her sayfa için 1 Türk Lirası, CD, flash bellek gibi kayıt ortamlarında cevap verilmesi halinde söz konusu kayıt ortamının maliyeti tutarında ücretin sizden talep etme hakkı saklıdır.</w:t>
      </w:r>
    </w:p>
    <w:p w:rsidR="008351B5" w:rsidRDefault="008351B5" w:rsidP="008351B5">
      <w:pPr>
        <w:spacing w:before="240" w:after="240" w:line="300" w:lineRule="auto"/>
        <w:jc w:val="both"/>
        <w:rPr>
          <w:rFonts w:ascii="Times New Roman" w:hAnsi="Times New Roman" w:cs="Times New Roman"/>
          <w:sz w:val="24"/>
        </w:rPr>
      </w:pPr>
    </w:p>
    <w:p w:rsidR="008351B5" w:rsidRDefault="008351B5" w:rsidP="008351B5">
      <w:pPr>
        <w:rPr>
          <w:rFonts w:ascii="Times New Roman" w:hAnsi="Times New Roman" w:cs="Times New Roman"/>
          <w:sz w:val="24"/>
        </w:rPr>
      </w:pPr>
      <w:r>
        <w:rPr>
          <w:rFonts w:ascii="Times New Roman" w:hAnsi="Times New Roman" w:cs="Times New Roman"/>
          <w:sz w:val="24"/>
        </w:rPr>
        <w:t> </w:t>
      </w:r>
    </w:p>
    <w:p w:rsidR="008351B5" w:rsidRDefault="008351B5" w:rsidP="008351B5"/>
    <w:p w:rsidR="004457E2" w:rsidRDefault="004457E2"/>
    <w:sectPr w:rsidR="004457E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0" w:footer="708"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A6E" w:rsidRPr="004D1C8F" w:rsidRDefault="008351B5" w:rsidP="004D1C8F">
    <w:pPr>
      <w:pStyle w:val="Footer"/>
    </w:pPr>
    <w:r>
      <w:rPr>
        <w:b/>
        <w:color w:val="2E74B5" w:themeColor="accent1" w:themeShade="BF"/>
      </w:rPr>
      <w:fldChar w:fldCharType="begin" w:fldLock="1"/>
    </w:r>
    <w:r>
      <w:rPr>
        <w:b/>
        <w:color w:val="2E74B5" w:themeColor="accent1" w:themeShade="BF"/>
      </w:rPr>
      <w:instrText xml:space="preserve"> DOCPROPERTY bjFooterEvenPageDocProperty \* MERGEFORMAT </w:instrText>
    </w:r>
    <w:r>
      <w:rPr>
        <w:b/>
        <w:color w:val="2E74B5" w:themeColor="accent1" w:themeShade="BF"/>
      </w:rPr>
      <w:fldChar w:fldCharType="separate"/>
    </w:r>
    <w:r w:rsidRPr="006B2D83">
      <w:rPr>
        <w:rFonts w:ascii="Arial" w:hAnsi="Arial" w:cs="Arial"/>
        <w:b/>
        <w:color w:val="000000"/>
        <w:sz w:val="18"/>
        <w:szCs w:val="18"/>
        <w:u w:val="single"/>
      </w:rPr>
      <w:t>TASNİF DIŞI</w:t>
    </w:r>
    <w:r>
      <w:rPr>
        <w:b/>
        <w:color w:val="2E74B5" w:themeColor="accent1" w:themeShade="B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8F" w:rsidRDefault="008351B5" w:rsidP="004D1C8F">
    <w:pPr>
      <w:pStyle w:val="Footer"/>
    </w:pPr>
    <w:r>
      <w:rPr>
        <w:b/>
        <w:color w:val="2E74B5" w:themeColor="accent1" w:themeShade="BF"/>
      </w:rPr>
      <w:fldChar w:fldCharType="begin" w:fldLock="1"/>
    </w:r>
    <w:r>
      <w:rPr>
        <w:b/>
        <w:color w:val="2E74B5" w:themeColor="accent1" w:themeShade="BF"/>
      </w:rPr>
      <w:instrText xml:space="preserve"> DOCPROPERTY bjFooterBothDocProperty \* MERGEFORMAT </w:instrText>
    </w:r>
    <w:r>
      <w:rPr>
        <w:b/>
        <w:color w:val="2E74B5" w:themeColor="accent1" w:themeShade="BF"/>
      </w:rPr>
      <w:fldChar w:fldCharType="separate"/>
    </w:r>
    <w:r w:rsidRPr="006B2D83">
      <w:rPr>
        <w:rFonts w:ascii="Arial" w:hAnsi="Arial" w:cs="Arial"/>
        <w:b/>
        <w:color w:val="000000"/>
        <w:sz w:val="18"/>
        <w:szCs w:val="18"/>
        <w:u w:val="single"/>
      </w:rPr>
      <w:t xml:space="preserve">TASNİF </w:t>
    </w:r>
    <w:r w:rsidRPr="006B2D83">
      <w:rPr>
        <w:rFonts w:ascii="Arial" w:hAnsi="Arial" w:cs="Arial"/>
        <w:b/>
        <w:color w:val="000000"/>
        <w:sz w:val="18"/>
        <w:szCs w:val="18"/>
        <w:u w:val="single"/>
      </w:rPr>
      <w:t>DIŞI</w:t>
    </w:r>
    <w:r>
      <w:rPr>
        <w:b/>
        <w:color w:val="2E74B5" w:themeColor="accent1" w:themeShade="BF"/>
      </w:rPr>
      <w:fldChar w:fldCharType="end"/>
    </w:r>
  </w:p>
  <w:sdt>
    <w:sdtPr>
      <w:id w:val="1480802398"/>
      <w:docPartObj>
        <w:docPartGallery w:val="Page Numbers (Bottom of Page)"/>
        <w:docPartUnique/>
      </w:docPartObj>
    </w:sdtPr>
    <w:sdtEndPr/>
    <w:sdtContent>
      <w:p w:rsidR="00E60F84" w:rsidRDefault="008351B5">
        <w:pPr>
          <w:pStyle w:val="Footer"/>
          <w:jc w:val="center"/>
        </w:pPr>
        <w:r>
          <w:fldChar w:fldCharType="begin"/>
        </w:r>
        <w:r>
          <w:instrText>PAGE</w:instrText>
        </w:r>
        <w:r>
          <w:fldChar w:fldCharType="separate"/>
        </w:r>
        <w:r>
          <w:rPr>
            <w:noProof/>
          </w:rPr>
          <w:t>3</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A6E" w:rsidRPr="004D1C8F" w:rsidRDefault="008351B5" w:rsidP="004D1C8F">
    <w:pPr>
      <w:pStyle w:val="Footer"/>
    </w:pPr>
    <w:r>
      <w:rPr>
        <w:b/>
        <w:color w:val="2E74B5" w:themeColor="accent1" w:themeShade="BF"/>
      </w:rPr>
      <w:fldChar w:fldCharType="begin" w:fldLock="1"/>
    </w:r>
    <w:r>
      <w:rPr>
        <w:b/>
        <w:color w:val="2E74B5" w:themeColor="accent1" w:themeShade="BF"/>
      </w:rPr>
      <w:instrText xml:space="preserve"> DOCPROPERTY bjFooterFirstPageDocProperty \* MERGEFORMAT </w:instrText>
    </w:r>
    <w:r>
      <w:rPr>
        <w:b/>
        <w:color w:val="2E74B5" w:themeColor="accent1" w:themeShade="BF"/>
      </w:rPr>
      <w:fldChar w:fldCharType="separate"/>
    </w:r>
    <w:r w:rsidRPr="006B2D83">
      <w:rPr>
        <w:rFonts w:ascii="Arial" w:hAnsi="Arial" w:cs="Arial"/>
        <w:b/>
        <w:color w:val="000000"/>
        <w:sz w:val="18"/>
        <w:szCs w:val="18"/>
        <w:u w:val="single"/>
      </w:rPr>
      <w:t>TASNİF DIŞI</w:t>
    </w:r>
    <w:r>
      <w:rPr>
        <w:b/>
        <w:color w:val="2E74B5" w:themeColor="accent1" w:themeShade="BF"/>
      </w:rPr>
      <w:fldChar w:fldCharType="end"/>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A6E" w:rsidRPr="004D1C8F" w:rsidRDefault="008351B5" w:rsidP="004D1C8F">
    <w:pPr>
      <w:pStyle w:val="Header"/>
    </w:pPr>
    <w:r>
      <w:rPr>
        <w:b/>
        <w:color w:val="2E74B5" w:themeColor="accent1" w:themeShade="BF"/>
      </w:rPr>
      <w:fldChar w:fldCharType="begin" w:fldLock="1"/>
    </w:r>
    <w:r>
      <w:rPr>
        <w:b/>
        <w:color w:val="2E74B5" w:themeColor="accent1" w:themeShade="BF"/>
      </w:rPr>
      <w:instrText xml:space="preserve"> DOCPROPERTY</w:instrText>
    </w:r>
    <w:r>
      <w:rPr>
        <w:b/>
        <w:color w:val="2E74B5" w:themeColor="accent1" w:themeShade="BF"/>
      </w:rPr>
      <w:instrText xml:space="preserve"> bjHeaderEvenPageDocProperty \* MERGEFORMAT </w:instrText>
    </w:r>
    <w:r>
      <w:rPr>
        <w:b/>
        <w:color w:val="2E74B5" w:themeColor="accent1" w:themeShade="BF"/>
      </w:rPr>
      <w:fldChar w:fldCharType="separate"/>
    </w:r>
    <w:r w:rsidRPr="006B2D83">
      <w:rPr>
        <w:rFonts w:ascii="Arial" w:hAnsi="Arial" w:cs="Arial"/>
        <w:b/>
        <w:color w:val="000000"/>
        <w:sz w:val="18"/>
        <w:szCs w:val="18"/>
        <w:u w:val="single"/>
      </w:rPr>
      <w:t>TASNİF DIŞI</w:t>
    </w:r>
    <w:r>
      <w:rPr>
        <w:b/>
        <w:color w:val="2E74B5" w:themeColor="accent1" w:themeShade="B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A1" w:rsidRPr="004D1C8F" w:rsidRDefault="008351B5" w:rsidP="004D1C8F">
    <w:pPr>
      <w:pStyle w:val="Header"/>
    </w:pPr>
    <w:r>
      <w:rPr>
        <w:b/>
        <w:color w:val="2E74B5" w:themeColor="accent1" w:themeShade="BF"/>
      </w:rPr>
      <w:fldChar w:fldCharType="begin" w:fldLock="1"/>
    </w:r>
    <w:r>
      <w:rPr>
        <w:b/>
        <w:color w:val="2E74B5" w:themeColor="accent1" w:themeShade="BF"/>
      </w:rPr>
      <w:instrText xml:space="preserve"> DOCPROPERTY bjHeaderBothDocProperty \* MERGEFORMAT </w:instrText>
    </w:r>
    <w:r>
      <w:rPr>
        <w:b/>
        <w:color w:val="2E74B5" w:themeColor="accent1" w:themeShade="BF"/>
      </w:rPr>
      <w:fldChar w:fldCharType="separate"/>
    </w:r>
    <w:r w:rsidRPr="006B2D83">
      <w:rPr>
        <w:rFonts w:ascii="Arial" w:hAnsi="Arial" w:cs="Arial"/>
        <w:b/>
        <w:color w:val="000000"/>
        <w:sz w:val="18"/>
        <w:szCs w:val="18"/>
        <w:u w:val="single"/>
      </w:rPr>
      <w:t>TASNİF DIŞI</w:t>
    </w:r>
    <w:r>
      <w:rPr>
        <w:b/>
        <w:color w:val="2E74B5" w:themeColor="accent1" w:themeShade="B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A6E" w:rsidRPr="004D1C8F" w:rsidRDefault="008351B5" w:rsidP="004D1C8F">
    <w:pPr>
      <w:pStyle w:val="Header"/>
    </w:pPr>
    <w:r>
      <w:rPr>
        <w:b/>
        <w:color w:val="2E74B5" w:themeColor="accent1" w:themeShade="BF"/>
      </w:rPr>
      <w:fldChar w:fldCharType="begin" w:fldLock="1"/>
    </w:r>
    <w:r>
      <w:rPr>
        <w:b/>
        <w:color w:val="2E74B5" w:themeColor="accent1" w:themeShade="BF"/>
      </w:rPr>
      <w:instrText xml:space="preserve"> DOCPROPERTY bjHeaderFirstPageDocProperty \* MERGEFORMAT </w:instrText>
    </w:r>
    <w:r>
      <w:rPr>
        <w:b/>
        <w:color w:val="2E74B5" w:themeColor="accent1" w:themeShade="BF"/>
      </w:rPr>
      <w:fldChar w:fldCharType="separate"/>
    </w:r>
    <w:r w:rsidRPr="006B2D83">
      <w:rPr>
        <w:rFonts w:ascii="Arial" w:hAnsi="Arial" w:cs="Arial"/>
        <w:b/>
        <w:color w:val="000000"/>
        <w:sz w:val="18"/>
        <w:szCs w:val="18"/>
        <w:u w:val="single"/>
      </w:rPr>
      <w:t>TASNİF DIŞI</w:t>
    </w:r>
    <w:r>
      <w:rPr>
        <w:b/>
        <w:color w:val="2E74B5" w:themeColor="accent1" w:themeShade="B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86BC3"/>
    <w:multiLevelType w:val="multilevel"/>
    <w:tmpl w:val="AEBACB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2C54F62"/>
    <w:multiLevelType w:val="multilevel"/>
    <w:tmpl w:val="4866D7C6"/>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 w15:restartNumberingAfterBreak="0">
    <w:nsid w:val="66C1442A"/>
    <w:multiLevelType w:val="multilevel"/>
    <w:tmpl w:val="907C84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B5"/>
    <w:rsid w:val="004457E2"/>
    <w:rsid w:val="008351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804D"/>
  <w15:chartTrackingRefBased/>
  <w15:docId w15:val="{CCD4DF27-591E-4B32-A637-1F568A5A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8351B5"/>
    <w:rPr>
      <w:color w:val="0563C1" w:themeColor="hyperlink"/>
      <w:u w:val="single"/>
    </w:rPr>
  </w:style>
  <w:style w:type="character" w:styleId="CommentReference">
    <w:name w:val="annotation reference"/>
    <w:basedOn w:val="DefaultParagraphFont"/>
    <w:uiPriority w:val="99"/>
    <w:semiHidden/>
    <w:unhideWhenUsed/>
    <w:qFormat/>
    <w:rsid w:val="008351B5"/>
    <w:rPr>
      <w:sz w:val="16"/>
      <w:szCs w:val="16"/>
    </w:rPr>
  </w:style>
  <w:style w:type="character" w:customStyle="1" w:styleId="CommentTextChar">
    <w:name w:val="Comment Text Char"/>
    <w:basedOn w:val="DefaultParagraphFont"/>
    <w:link w:val="CommentText"/>
    <w:uiPriority w:val="99"/>
    <w:semiHidden/>
    <w:qFormat/>
    <w:rsid w:val="008351B5"/>
    <w:rPr>
      <w:sz w:val="20"/>
      <w:szCs w:val="20"/>
    </w:rPr>
  </w:style>
  <w:style w:type="character" w:customStyle="1" w:styleId="HeaderChar">
    <w:name w:val="Header Char"/>
    <w:basedOn w:val="DefaultParagraphFont"/>
    <w:link w:val="Header"/>
    <w:uiPriority w:val="99"/>
    <w:qFormat/>
    <w:rsid w:val="008351B5"/>
  </w:style>
  <w:style w:type="character" w:customStyle="1" w:styleId="FooterChar">
    <w:name w:val="Footer Char"/>
    <w:basedOn w:val="DefaultParagraphFont"/>
    <w:link w:val="Footer"/>
    <w:uiPriority w:val="99"/>
    <w:qFormat/>
    <w:rsid w:val="008351B5"/>
  </w:style>
  <w:style w:type="paragraph" w:styleId="ListParagraph">
    <w:name w:val="List Paragraph"/>
    <w:basedOn w:val="Normal"/>
    <w:uiPriority w:val="34"/>
    <w:qFormat/>
    <w:rsid w:val="008351B5"/>
    <w:pPr>
      <w:ind w:left="720"/>
      <w:contextualSpacing/>
    </w:pPr>
  </w:style>
  <w:style w:type="paragraph" w:styleId="CommentText">
    <w:name w:val="annotation text"/>
    <w:basedOn w:val="Normal"/>
    <w:link w:val="CommentTextChar"/>
    <w:uiPriority w:val="99"/>
    <w:semiHidden/>
    <w:unhideWhenUsed/>
    <w:qFormat/>
    <w:rsid w:val="008351B5"/>
    <w:pPr>
      <w:spacing w:line="240" w:lineRule="auto"/>
    </w:pPr>
    <w:rPr>
      <w:sz w:val="20"/>
      <w:szCs w:val="20"/>
    </w:rPr>
  </w:style>
  <w:style w:type="character" w:customStyle="1" w:styleId="CommentTextChar1">
    <w:name w:val="Comment Text Char1"/>
    <w:basedOn w:val="DefaultParagraphFont"/>
    <w:uiPriority w:val="99"/>
    <w:semiHidden/>
    <w:rsid w:val="008351B5"/>
    <w:rPr>
      <w:sz w:val="20"/>
      <w:szCs w:val="20"/>
    </w:rPr>
  </w:style>
  <w:style w:type="paragraph" w:styleId="Header">
    <w:name w:val="header"/>
    <w:basedOn w:val="Normal"/>
    <w:link w:val="HeaderChar"/>
    <w:uiPriority w:val="99"/>
    <w:unhideWhenUsed/>
    <w:rsid w:val="008351B5"/>
    <w:pPr>
      <w:tabs>
        <w:tab w:val="center" w:pos="4536"/>
        <w:tab w:val="right" w:pos="9072"/>
      </w:tabs>
      <w:spacing w:after="0" w:line="240" w:lineRule="auto"/>
    </w:pPr>
  </w:style>
  <w:style w:type="character" w:customStyle="1" w:styleId="HeaderChar1">
    <w:name w:val="Header Char1"/>
    <w:basedOn w:val="DefaultParagraphFont"/>
    <w:uiPriority w:val="99"/>
    <w:semiHidden/>
    <w:rsid w:val="008351B5"/>
  </w:style>
  <w:style w:type="paragraph" w:styleId="Footer">
    <w:name w:val="footer"/>
    <w:basedOn w:val="Normal"/>
    <w:link w:val="FooterChar"/>
    <w:uiPriority w:val="99"/>
    <w:unhideWhenUsed/>
    <w:rsid w:val="008351B5"/>
    <w:pPr>
      <w:tabs>
        <w:tab w:val="center" w:pos="4536"/>
        <w:tab w:val="right" w:pos="9072"/>
      </w:tabs>
      <w:spacing w:after="0" w:line="240" w:lineRule="auto"/>
    </w:pPr>
  </w:style>
  <w:style w:type="character" w:customStyle="1" w:styleId="FooterChar1">
    <w:name w:val="Footer Char1"/>
    <w:basedOn w:val="DefaultParagraphFont"/>
    <w:uiPriority w:val="99"/>
    <w:semiHidden/>
    <w:rsid w:val="008351B5"/>
  </w:style>
  <w:style w:type="paragraph" w:styleId="BalloonText">
    <w:name w:val="Balloon Text"/>
    <w:basedOn w:val="Normal"/>
    <w:link w:val="BalloonTextChar"/>
    <w:uiPriority w:val="99"/>
    <w:semiHidden/>
    <w:unhideWhenUsed/>
    <w:rsid w:val="00835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havelsan@hs02.kep.tr"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dc:creator>
  <cp:keywords/>
  <dc:description/>
  <cp:lastModifiedBy>omer</cp:lastModifiedBy>
  <cp:revision>1</cp:revision>
  <dcterms:created xsi:type="dcterms:W3CDTF">2022-04-01T14:07:00Z</dcterms:created>
  <dcterms:modified xsi:type="dcterms:W3CDTF">2022-04-01T14:09:00Z</dcterms:modified>
</cp:coreProperties>
</file>